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8604" w14:textId="77777777" w:rsidR="00D22E81" w:rsidRDefault="00503693">
      <w:pPr>
        <w:pStyle w:val="Heading1"/>
      </w:pPr>
      <w:r>
        <w:t>Appendix A – Provider List for Emergency and Medically Necessary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368"/>
        <w:gridCol w:w="2081"/>
        <w:gridCol w:w="2085"/>
      </w:tblGrid>
      <w:tr w:rsidR="00D22E81" w14:paraId="011181DF" w14:textId="77777777">
        <w:tc>
          <w:tcPr>
            <w:tcW w:w="2160" w:type="dxa"/>
          </w:tcPr>
          <w:p w14:paraId="5FF22ACE" w14:textId="77777777" w:rsidR="00D22E81" w:rsidRDefault="00503693">
            <w:r>
              <w:t>Provider Name</w:t>
            </w:r>
          </w:p>
        </w:tc>
        <w:tc>
          <w:tcPr>
            <w:tcW w:w="2160" w:type="dxa"/>
          </w:tcPr>
          <w:p w14:paraId="68611B7E" w14:textId="77777777" w:rsidR="00D22E81" w:rsidRDefault="00503693">
            <w:r>
              <w:t>Specialty</w:t>
            </w:r>
          </w:p>
        </w:tc>
        <w:tc>
          <w:tcPr>
            <w:tcW w:w="2160" w:type="dxa"/>
          </w:tcPr>
          <w:p w14:paraId="706897DF" w14:textId="77777777" w:rsidR="00D22E81" w:rsidRDefault="00503693">
            <w:r>
              <w:t>Covered by Unity Medical Center Financial Assistance Policy?</w:t>
            </w:r>
          </w:p>
        </w:tc>
        <w:tc>
          <w:tcPr>
            <w:tcW w:w="2160" w:type="dxa"/>
          </w:tcPr>
          <w:p w14:paraId="779743D0" w14:textId="77777777" w:rsidR="00D22E81" w:rsidRDefault="00503693">
            <w:r>
              <w:t>Notes</w:t>
            </w:r>
          </w:p>
        </w:tc>
      </w:tr>
      <w:tr w:rsidR="00D22E81" w14:paraId="1CE1971B" w14:textId="77777777">
        <w:tc>
          <w:tcPr>
            <w:tcW w:w="2160" w:type="dxa"/>
          </w:tcPr>
          <w:p w14:paraId="17AFEC81" w14:textId="52A21AC6" w:rsidR="00D22E81" w:rsidRDefault="00D07BFD">
            <w:r>
              <w:t>Renaissance Emergency Services</w:t>
            </w:r>
          </w:p>
        </w:tc>
        <w:tc>
          <w:tcPr>
            <w:tcW w:w="2160" w:type="dxa"/>
          </w:tcPr>
          <w:p w14:paraId="5310D5F3" w14:textId="77777777" w:rsidR="00D22E81" w:rsidRDefault="00503693">
            <w:r>
              <w:t>Emergency Medicine</w:t>
            </w:r>
          </w:p>
        </w:tc>
        <w:tc>
          <w:tcPr>
            <w:tcW w:w="2160" w:type="dxa"/>
          </w:tcPr>
          <w:p w14:paraId="47EC9C63" w14:textId="77777777" w:rsidR="00D22E81" w:rsidRDefault="00503693">
            <w:r>
              <w:t>Yes</w:t>
            </w:r>
          </w:p>
        </w:tc>
        <w:tc>
          <w:tcPr>
            <w:tcW w:w="2160" w:type="dxa"/>
          </w:tcPr>
          <w:p w14:paraId="5B3860AC" w14:textId="615AF825" w:rsidR="00D22E81" w:rsidRDefault="00D07BFD">
            <w:r>
              <w:t>Contracted Group included under hospital’s FAP</w:t>
            </w:r>
          </w:p>
        </w:tc>
      </w:tr>
      <w:tr w:rsidR="00D22E81" w14:paraId="79362966" w14:textId="77777777">
        <w:tc>
          <w:tcPr>
            <w:tcW w:w="2160" w:type="dxa"/>
          </w:tcPr>
          <w:p w14:paraId="156E9A83" w14:textId="77777777" w:rsidR="00D22E81" w:rsidRDefault="00503693">
            <w:r>
              <w:t>Coffee Medical Group</w:t>
            </w:r>
          </w:p>
        </w:tc>
        <w:tc>
          <w:tcPr>
            <w:tcW w:w="2160" w:type="dxa"/>
          </w:tcPr>
          <w:p w14:paraId="4F2A53CE" w14:textId="77777777" w:rsidR="00D22E81" w:rsidRDefault="00503693">
            <w:r>
              <w:t>Hospitalist/Internal Med.</w:t>
            </w:r>
          </w:p>
        </w:tc>
        <w:tc>
          <w:tcPr>
            <w:tcW w:w="2160" w:type="dxa"/>
          </w:tcPr>
          <w:p w14:paraId="25DDD2DD" w14:textId="77777777" w:rsidR="00D22E81" w:rsidRDefault="00503693">
            <w:r>
              <w:t>Yes</w:t>
            </w:r>
          </w:p>
        </w:tc>
        <w:tc>
          <w:tcPr>
            <w:tcW w:w="2160" w:type="dxa"/>
          </w:tcPr>
          <w:p w14:paraId="49EF37A2" w14:textId="77777777" w:rsidR="00D22E81" w:rsidRDefault="00503693">
            <w:r>
              <w:t>Contracted group; included under hospital’s FAP</w:t>
            </w:r>
          </w:p>
        </w:tc>
      </w:tr>
      <w:tr w:rsidR="00D22E81" w14:paraId="587DB806" w14:textId="77777777">
        <w:tc>
          <w:tcPr>
            <w:tcW w:w="2160" w:type="dxa"/>
          </w:tcPr>
          <w:p w14:paraId="051A9753" w14:textId="77777777" w:rsidR="00D22E81" w:rsidRDefault="00E505F5">
            <w:r>
              <w:t>Coffee Medical</w:t>
            </w:r>
          </w:p>
          <w:p w14:paraId="2DDF2F4F" w14:textId="5C199170" w:rsidR="00E505F5" w:rsidRDefault="00E505F5">
            <w:r>
              <w:t>Group</w:t>
            </w:r>
          </w:p>
        </w:tc>
        <w:tc>
          <w:tcPr>
            <w:tcW w:w="2160" w:type="dxa"/>
          </w:tcPr>
          <w:p w14:paraId="6626A9E9" w14:textId="77777777" w:rsidR="00D22E81" w:rsidRDefault="00503693">
            <w:r>
              <w:t>Anesthesiology</w:t>
            </w:r>
          </w:p>
        </w:tc>
        <w:tc>
          <w:tcPr>
            <w:tcW w:w="2160" w:type="dxa"/>
          </w:tcPr>
          <w:p w14:paraId="74514308" w14:textId="2F2878B2" w:rsidR="00D22E81" w:rsidRDefault="00E505F5">
            <w:r>
              <w:t>Yes</w:t>
            </w:r>
          </w:p>
        </w:tc>
        <w:tc>
          <w:tcPr>
            <w:tcW w:w="2160" w:type="dxa"/>
          </w:tcPr>
          <w:p w14:paraId="6C857F9E" w14:textId="7AFD1DFC" w:rsidR="00D22E81" w:rsidRDefault="00E505F5">
            <w:r>
              <w:t>Contracted group; included under hospital’s FAP</w:t>
            </w:r>
          </w:p>
        </w:tc>
      </w:tr>
      <w:tr w:rsidR="00D22E81" w14:paraId="554E49A1" w14:textId="77777777">
        <w:tc>
          <w:tcPr>
            <w:tcW w:w="2160" w:type="dxa"/>
          </w:tcPr>
          <w:p w14:paraId="6A09A01C" w14:textId="70840230" w:rsidR="00D22E81" w:rsidRDefault="00E505F5">
            <w:r>
              <w:t>Middle Tennessee Radiology</w:t>
            </w:r>
          </w:p>
        </w:tc>
        <w:tc>
          <w:tcPr>
            <w:tcW w:w="2160" w:type="dxa"/>
          </w:tcPr>
          <w:p w14:paraId="0E503B86" w14:textId="77777777" w:rsidR="00D22E81" w:rsidRDefault="00503693">
            <w:r>
              <w:t>Radiology</w:t>
            </w:r>
          </w:p>
        </w:tc>
        <w:tc>
          <w:tcPr>
            <w:tcW w:w="2160" w:type="dxa"/>
          </w:tcPr>
          <w:p w14:paraId="370845FE" w14:textId="77777777" w:rsidR="00D22E81" w:rsidRDefault="00503693">
            <w:r>
              <w:t>Yes</w:t>
            </w:r>
          </w:p>
        </w:tc>
        <w:tc>
          <w:tcPr>
            <w:tcW w:w="2160" w:type="dxa"/>
          </w:tcPr>
          <w:p w14:paraId="5371F199" w14:textId="77777777" w:rsidR="00D22E81" w:rsidRDefault="00503693">
            <w:r>
              <w:t xml:space="preserve">Services billed </w:t>
            </w:r>
            <w:r>
              <w:t>through Unity Medical Center</w:t>
            </w:r>
          </w:p>
        </w:tc>
      </w:tr>
      <w:tr w:rsidR="00D22E81" w14:paraId="70C1CA89" w14:textId="77777777">
        <w:tc>
          <w:tcPr>
            <w:tcW w:w="2160" w:type="dxa"/>
          </w:tcPr>
          <w:p w14:paraId="376B9788" w14:textId="349BC658" w:rsidR="00D22E81" w:rsidRDefault="00503693">
            <w:r>
              <w:t>Manchester Rural Health Clinic</w:t>
            </w:r>
          </w:p>
        </w:tc>
        <w:tc>
          <w:tcPr>
            <w:tcW w:w="2160" w:type="dxa"/>
          </w:tcPr>
          <w:p w14:paraId="35A1016B" w14:textId="77777777" w:rsidR="00D22E81" w:rsidRDefault="00503693">
            <w:r>
              <w:t>Obstetrics/Gynecology</w:t>
            </w:r>
          </w:p>
        </w:tc>
        <w:tc>
          <w:tcPr>
            <w:tcW w:w="2160" w:type="dxa"/>
          </w:tcPr>
          <w:p w14:paraId="7CC02482" w14:textId="3CC75D36" w:rsidR="00D22E81" w:rsidRDefault="00503693">
            <w:r>
              <w:t>Yes</w:t>
            </w:r>
          </w:p>
        </w:tc>
        <w:tc>
          <w:tcPr>
            <w:tcW w:w="2160" w:type="dxa"/>
          </w:tcPr>
          <w:p w14:paraId="724589BB" w14:textId="039D3E2E" w:rsidR="00D22E81" w:rsidRDefault="00503693">
            <w:r>
              <w:t>Owned and operated by Unity Medical Center</w:t>
            </w:r>
          </w:p>
        </w:tc>
      </w:tr>
      <w:tr w:rsidR="00D22E81" w14:paraId="4D77C8BA" w14:textId="77777777">
        <w:tc>
          <w:tcPr>
            <w:tcW w:w="2160" w:type="dxa"/>
          </w:tcPr>
          <w:p w14:paraId="5583D07F" w14:textId="17814100" w:rsidR="00D22E81" w:rsidRDefault="00503693">
            <w:r>
              <w:t>Pathology Group</w:t>
            </w:r>
          </w:p>
        </w:tc>
        <w:tc>
          <w:tcPr>
            <w:tcW w:w="2160" w:type="dxa"/>
          </w:tcPr>
          <w:p w14:paraId="3CE2732D" w14:textId="77777777" w:rsidR="00D22E81" w:rsidRDefault="00503693">
            <w:r>
              <w:t>Pathology</w:t>
            </w:r>
          </w:p>
        </w:tc>
        <w:tc>
          <w:tcPr>
            <w:tcW w:w="2160" w:type="dxa"/>
          </w:tcPr>
          <w:p w14:paraId="5669536C" w14:textId="77777777" w:rsidR="00D22E81" w:rsidRDefault="00503693">
            <w:r>
              <w:t>No</w:t>
            </w:r>
          </w:p>
        </w:tc>
        <w:tc>
          <w:tcPr>
            <w:tcW w:w="2160" w:type="dxa"/>
          </w:tcPr>
          <w:p w14:paraId="21B23A6A" w14:textId="77777777" w:rsidR="00D22E81" w:rsidRDefault="00503693">
            <w:r>
              <w:t>Not included in FAP coverage</w:t>
            </w:r>
          </w:p>
        </w:tc>
      </w:tr>
      <w:tr w:rsidR="00D22E81" w14:paraId="345A9F4A" w14:textId="77777777">
        <w:tc>
          <w:tcPr>
            <w:tcW w:w="2160" w:type="dxa"/>
          </w:tcPr>
          <w:p w14:paraId="075C67B5" w14:textId="4D32BF17" w:rsidR="00D22E81" w:rsidRDefault="00503693">
            <w:r>
              <w:t>UMC Manchester Rural Health Clinic</w:t>
            </w:r>
          </w:p>
        </w:tc>
        <w:tc>
          <w:tcPr>
            <w:tcW w:w="2160" w:type="dxa"/>
          </w:tcPr>
          <w:p w14:paraId="7F033FF3" w14:textId="77777777" w:rsidR="00D22E81" w:rsidRDefault="00503693">
            <w:r>
              <w:t>General Surgery</w:t>
            </w:r>
          </w:p>
        </w:tc>
        <w:tc>
          <w:tcPr>
            <w:tcW w:w="2160" w:type="dxa"/>
          </w:tcPr>
          <w:p w14:paraId="3AB94C22" w14:textId="77777777" w:rsidR="00D22E81" w:rsidRDefault="00503693">
            <w:r>
              <w:t>Yes</w:t>
            </w:r>
          </w:p>
        </w:tc>
        <w:tc>
          <w:tcPr>
            <w:tcW w:w="2160" w:type="dxa"/>
          </w:tcPr>
          <w:p w14:paraId="71AA7BC1" w14:textId="77777777" w:rsidR="00D22E81" w:rsidRDefault="00503693">
            <w:r>
              <w:t>Owned and operated by Unity Medical Center</w:t>
            </w:r>
          </w:p>
        </w:tc>
      </w:tr>
    </w:tbl>
    <w:p w14:paraId="139D9D3F" w14:textId="77777777" w:rsidR="00503693" w:rsidRDefault="00503693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069589">
    <w:abstractNumId w:val="8"/>
  </w:num>
  <w:num w:numId="2" w16cid:durableId="1907646885">
    <w:abstractNumId w:val="6"/>
  </w:num>
  <w:num w:numId="3" w16cid:durableId="326983955">
    <w:abstractNumId w:val="5"/>
  </w:num>
  <w:num w:numId="4" w16cid:durableId="414280196">
    <w:abstractNumId w:val="4"/>
  </w:num>
  <w:num w:numId="5" w16cid:durableId="1604731107">
    <w:abstractNumId w:val="7"/>
  </w:num>
  <w:num w:numId="6" w16cid:durableId="1359743507">
    <w:abstractNumId w:val="3"/>
  </w:num>
  <w:num w:numId="7" w16cid:durableId="180902567">
    <w:abstractNumId w:val="2"/>
  </w:num>
  <w:num w:numId="8" w16cid:durableId="303005550">
    <w:abstractNumId w:val="1"/>
  </w:num>
  <w:num w:numId="9" w16cid:durableId="118201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3693"/>
    <w:rsid w:val="00765B60"/>
    <w:rsid w:val="00AA1D8D"/>
    <w:rsid w:val="00B47730"/>
    <w:rsid w:val="00CB0664"/>
    <w:rsid w:val="00D07BFD"/>
    <w:rsid w:val="00D22E81"/>
    <w:rsid w:val="00E505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74962"/>
  <w14:defaultImageDpi w14:val="300"/>
  <w15:docId w15:val="{F8C25191-5876-49D5-87EE-BCB3802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Doug Mcabee</cp:lastModifiedBy>
  <cp:revision>2</cp:revision>
  <dcterms:created xsi:type="dcterms:W3CDTF">2025-05-27T18:14:00Z</dcterms:created>
  <dcterms:modified xsi:type="dcterms:W3CDTF">2025-05-27T18:14:00Z</dcterms:modified>
  <cp:category/>
</cp:coreProperties>
</file>